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BB" w:rsidRPr="009F4B93" w:rsidRDefault="00164DBB">
      <w:pPr>
        <w:rPr>
          <w:b/>
          <w:sz w:val="32"/>
          <w:szCs w:val="32"/>
          <w:u w:val="single"/>
        </w:rPr>
      </w:pPr>
      <w:r w:rsidRPr="009F4B93">
        <w:rPr>
          <w:b/>
          <w:sz w:val="32"/>
          <w:szCs w:val="32"/>
          <w:u w:val="single"/>
        </w:rPr>
        <w:t>Shanghai talk</w:t>
      </w:r>
      <w:r w:rsidR="00746494" w:rsidRPr="009F4B93">
        <w:rPr>
          <w:b/>
          <w:sz w:val="32"/>
          <w:szCs w:val="32"/>
          <w:u w:val="single"/>
        </w:rPr>
        <w:t>:</w:t>
      </w:r>
      <w:r w:rsidRPr="009F4B93">
        <w:rPr>
          <w:b/>
          <w:sz w:val="32"/>
          <w:szCs w:val="32"/>
          <w:u w:val="single"/>
        </w:rPr>
        <w:t xml:space="preserve"> </w:t>
      </w:r>
      <w:r w:rsidR="00746494" w:rsidRPr="009F4B93">
        <w:rPr>
          <w:b/>
          <w:sz w:val="32"/>
          <w:szCs w:val="32"/>
          <w:u w:val="single"/>
        </w:rPr>
        <w:t xml:space="preserve">  October 2016</w:t>
      </w:r>
    </w:p>
    <w:p w:rsidR="003C7487" w:rsidRDefault="003A575D">
      <w:r>
        <w:t xml:space="preserve">Thank you for the invitation to participate in this very useful meeting </w:t>
      </w:r>
    </w:p>
    <w:p w:rsidR="003A575D" w:rsidRDefault="003A575D">
      <w:proofErr w:type="gramStart"/>
      <w:r>
        <w:t>Slide 1.</w:t>
      </w:r>
      <w:proofErr w:type="gramEnd"/>
      <w:r>
        <w:t xml:space="preserve">  I would like to describe the progress being made in the use of TCM in Australia and the performance structure </w:t>
      </w:r>
      <w:r w:rsidR="00CD37F8">
        <w:t xml:space="preserve">that is being implemented </w:t>
      </w:r>
      <w:r>
        <w:t>to ensure its correct use</w:t>
      </w:r>
      <w:r w:rsidR="00162BA7">
        <w:t>. Australia is a young country as far as the non-</w:t>
      </w:r>
      <w:proofErr w:type="gramStart"/>
      <w:r w:rsidR="00162BA7">
        <w:t>indigenous  population</w:t>
      </w:r>
      <w:proofErr w:type="gramEnd"/>
      <w:r w:rsidR="00162BA7">
        <w:t xml:space="preserve"> goes dating from the late 1700s and Chinese came to Australia in 1800s and particularly during the gold rush period of the 1850’s and TCM has been a part of our health system since then. </w:t>
      </w:r>
      <w:r>
        <w:t xml:space="preserve"> </w:t>
      </w:r>
    </w:p>
    <w:p w:rsidR="003A575D" w:rsidRDefault="003A575D">
      <w:proofErr w:type="gramStart"/>
      <w:r>
        <w:t>Slide 2.</w:t>
      </w:r>
      <w:proofErr w:type="gramEnd"/>
      <w:r>
        <w:t xml:space="preserve"> Any medical system</w:t>
      </w:r>
      <w:r w:rsidR="00BD6194">
        <w:t xml:space="preserve"> such as TCM </w:t>
      </w:r>
      <w:r>
        <w:t xml:space="preserve">is composed of a number of </w:t>
      </w:r>
      <w:r w:rsidR="00162BA7">
        <w:t xml:space="preserve">fundamental </w:t>
      </w:r>
      <w:r w:rsidR="00BD6194">
        <w:t>components</w:t>
      </w:r>
      <w:r>
        <w:t xml:space="preserve">: the informatics </w:t>
      </w:r>
      <w:r w:rsidR="00BD6194">
        <w:t xml:space="preserve">(nomenclature, coding and classification) </w:t>
      </w:r>
      <w:r>
        <w:t xml:space="preserve">to enable the capture and exchange of information, the evidence </w:t>
      </w:r>
      <w:r w:rsidR="00CD37F8">
        <w:t xml:space="preserve">base </w:t>
      </w:r>
      <w:r>
        <w:t xml:space="preserve">to support the validity of the </w:t>
      </w:r>
      <w:r w:rsidR="00BD6194">
        <w:t>me</w:t>
      </w:r>
      <w:r w:rsidR="00746494">
        <w:t>di</w:t>
      </w:r>
      <w:r w:rsidR="00BD6194">
        <w:t>cal</w:t>
      </w:r>
      <w:r>
        <w:t xml:space="preserve"> system, the training and education of the practitioners, defining </w:t>
      </w:r>
      <w:r w:rsidR="00162BA7">
        <w:t xml:space="preserve">acceptable </w:t>
      </w:r>
      <w:r>
        <w:t>clinical practice, the quality of the treatments in terms of the</w:t>
      </w:r>
      <w:r w:rsidR="00BD6194">
        <w:t>ir</w:t>
      </w:r>
      <w:r>
        <w:t xml:space="preserve"> quality, safety and efficacy </w:t>
      </w:r>
      <w:r w:rsidR="0014705C">
        <w:t xml:space="preserve">such as medicines and medical devices </w:t>
      </w:r>
      <w:r>
        <w:t xml:space="preserve">and lastly the </w:t>
      </w:r>
      <w:r w:rsidR="00E6536B">
        <w:t xml:space="preserve">actual </w:t>
      </w:r>
      <w:r>
        <w:t>use of treatments by both patients and practitioners.</w:t>
      </w:r>
    </w:p>
    <w:p w:rsidR="00D9146A" w:rsidRDefault="003A575D">
      <w:proofErr w:type="gramStart"/>
      <w:r>
        <w:t>Slide 3.</w:t>
      </w:r>
      <w:proofErr w:type="gramEnd"/>
      <w:r>
        <w:t xml:space="preserve"> </w:t>
      </w:r>
      <w:r w:rsidR="00E6536B">
        <w:t xml:space="preserve">To ensure good outcomes from </w:t>
      </w:r>
      <w:r w:rsidR="00CD37F8">
        <w:t xml:space="preserve">such a </w:t>
      </w:r>
      <w:r w:rsidR="00BD6194">
        <w:t>medical</w:t>
      </w:r>
      <w:r w:rsidR="00CD37F8">
        <w:t xml:space="preserve"> system, there should be a </w:t>
      </w:r>
      <w:r w:rsidR="00E6536B">
        <w:t xml:space="preserve">supporting </w:t>
      </w:r>
      <w:r>
        <w:t xml:space="preserve">performance framework which </w:t>
      </w:r>
      <w:r w:rsidR="00D9146A">
        <w:t xml:space="preserve">involves </w:t>
      </w:r>
      <w:r w:rsidR="00162BA7">
        <w:t>the</w:t>
      </w:r>
      <w:r w:rsidR="00D9146A">
        <w:t xml:space="preserve"> </w:t>
      </w:r>
      <w:r w:rsidR="00162BA7">
        <w:t>registration of practitioners and the regulation of treatments</w:t>
      </w:r>
      <w:r w:rsidR="00D9146A">
        <w:t xml:space="preserve"> and these rely on R</w:t>
      </w:r>
      <w:r w:rsidR="00BD6194">
        <w:t>esearch and Development (R</w:t>
      </w:r>
      <w:r>
        <w:t>&amp;D</w:t>
      </w:r>
      <w:r w:rsidR="00BD6194">
        <w:t>)</w:t>
      </w:r>
      <w:r>
        <w:t xml:space="preserve"> to </w:t>
      </w:r>
      <w:r w:rsidR="00CD37F8">
        <w:t xml:space="preserve">provide the evidence base for the </w:t>
      </w:r>
      <w:r w:rsidR="00746494">
        <w:t>medical</w:t>
      </w:r>
      <w:r w:rsidR="00CD37F8">
        <w:t xml:space="preserve"> system</w:t>
      </w:r>
      <w:r w:rsidR="00D9146A">
        <w:t xml:space="preserve"> and </w:t>
      </w:r>
      <w:r>
        <w:t xml:space="preserve">the </w:t>
      </w:r>
      <w:r w:rsidR="00BD6194">
        <w:t xml:space="preserve">subsequent </w:t>
      </w:r>
      <w:r>
        <w:t>capture of that knowledge</w:t>
      </w:r>
      <w:r w:rsidR="00162BA7">
        <w:t xml:space="preserve"> gained from R&amp;D </w:t>
      </w:r>
      <w:r>
        <w:t>in the form of standards</w:t>
      </w:r>
      <w:r w:rsidR="00BD6194">
        <w:t>, guidelines</w:t>
      </w:r>
      <w:r>
        <w:t xml:space="preserve"> etc</w:t>
      </w:r>
      <w:r w:rsidR="00E6536B">
        <w:t>.</w:t>
      </w:r>
      <w:r>
        <w:t xml:space="preserve"> </w:t>
      </w:r>
      <w:r w:rsidR="00CD37F8">
        <w:t xml:space="preserve"> </w:t>
      </w:r>
      <w:proofErr w:type="gramStart"/>
      <w:r w:rsidR="00CD37F8">
        <w:t>to</w:t>
      </w:r>
      <w:proofErr w:type="gramEnd"/>
      <w:r w:rsidR="00CD37F8">
        <w:t xml:space="preserve"> define acceptable </w:t>
      </w:r>
      <w:r w:rsidR="00D9146A">
        <w:t xml:space="preserve">training, </w:t>
      </w:r>
      <w:r w:rsidR="00CD37F8">
        <w:t>practice and quality</w:t>
      </w:r>
      <w:r w:rsidR="00D9146A">
        <w:t>.</w:t>
      </w:r>
      <w:r>
        <w:t xml:space="preserve"> </w:t>
      </w:r>
    </w:p>
    <w:p w:rsidR="003A575D" w:rsidRDefault="003A575D">
      <w:proofErr w:type="gramStart"/>
      <w:r>
        <w:t>Slide 4.</w:t>
      </w:r>
      <w:proofErr w:type="gramEnd"/>
      <w:r>
        <w:t xml:space="preserve"> </w:t>
      </w:r>
      <w:r w:rsidR="00CD37F8">
        <w:t xml:space="preserve">So I would now like to </w:t>
      </w:r>
      <w:r w:rsidR="00162BA7">
        <w:t xml:space="preserve">cover </w:t>
      </w:r>
      <w:r w:rsidR="00D9146A">
        <w:t xml:space="preserve">each of </w:t>
      </w:r>
      <w:r>
        <w:t xml:space="preserve">these four contributing factors to </w:t>
      </w:r>
      <w:r w:rsidR="00CD37F8">
        <w:t xml:space="preserve">a </w:t>
      </w:r>
      <w:r>
        <w:t xml:space="preserve">performance </w:t>
      </w:r>
      <w:r w:rsidR="00CD37F8">
        <w:t>framework for TCM practised</w:t>
      </w:r>
      <w:r w:rsidR="00E6536B">
        <w:t xml:space="preserve"> in Australia</w:t>
      </w:r>
      <w:r w:rsidR="00746494">
        <w:t>.</w:t>
      </w:r>
      <w:r>
        <w:t xml:space="preserve"> </w:t>
      </w:r>
    </w:p>
    <w:p w:rsidR="003A575D" w:rsidRDefault="003A575D">
      <w:proofErr w:type="gramStart"/>
      <w:r w:rsidRPr="00460CC0">
        <w:t>Slide 5</w:t>
      </w:r>
      <w:r>
        <w:t>.</w:t>
      </w:r>
      <w:proofErr w:type="gramEnd"/>
      <w:r>
        <w:t xml:space="preserve"> </w:t>
      </w:r>
      <w:r w:rsidR="00CD37F8">
        <w:t xml:space="preserve">The starting point is </w:t>
      </w:r>
      <w:r>
        <w:t xml:space="preserve">R&amp;D </w:t>
      </w:r>
      <w:r w:rsidR="00D9146A">
        <w:t xml:space="preserve">which provides the knowledge and evidence base </w:t>
      </w:r>
      <w:r>
        <w:t xml:space="preserve">and I would like to thank Profs Charlie Xue and Tony Zhang </w:t>
      </w:r>
      <w:r w:rsidR="00CD37F8">
        <w:t xml:space="preserve">of the RMIT University </w:t>
      </w:r>
      <w:r>
        <w:t>for some of this information</w:t>
      </w:r>
      <w:r w:rsidR="00CD37F8">
        <w:t>.</w:t>
      </w:r>
    </w:p>
    <w:p w:rsidR="003A575D" w:rsidRDefault="003A575D">
      <w:proofErr w:type="gramStart"/>
      <w:r>
        <w:t xml:space="preserve">Slide </w:t>
      </w:r>
      <w:r w:rsidR="00A923CD">
        <w:t>6.</w:t>
      </w:r>
      <w:proofErr w:type="gramEnd"/>
      <w:r w:rsidR="00A923CD">
        <w:t xml:space="preserve"> As TCM is modernised with </w:t>
      </w:r>
      <w:r w:rsidR="00CD37F8">
        <w:t xml:space="preserve">new manufacturing techniques, </w:t>
      </w:r>
      <w:r w:rsidR="00A923CD">
        <w:t xml:space="preserve">new devices, new formulations, new types of presentations such </w:t>
      </w:r>
      <w:r w:rsidR="00E6536B">
        <w:t xml:space="preserve">as </w:t>
      </w:r>
      <w:r w:rsidR="00A923CD">
        <w:t>tablets</w:t>
      </w:r>
      <w:r w:rsidR="00D9146A">
        <w:t xml:space="preserve"> and capsules or even granules</w:t>
      </w:r>
      <w:r w:rsidR="00E6536B">
        <w:t>,</w:t>
      </w:r>
      <w:r w:rsidR="00A923CD">
        <w:t xml:space="preserve"> the need for scientific rather than traditional evidence will become more </w:t>
      </w:r>
      <w:r w:rsidR="00BD6194">
        <w:t xml:space="preserve">expected and </w:t>
      </w:r>
      <w:r w:rsidR="00A923CD">
        <w:t>necessary</w:t>
      </w:r>
      <w:r w:rsidR="00BD6194">
        <w:t>.</w:t>
      </w:r>
      <w:r>
        <w:t xml:space="preserve"> </w:t>
      </w:r>
    </w:p>
    <w:p w:rsidR="00A923CD" w:rsidRDefault="00A923CD">
      <w:proofErr w:type="gramStart"/>
      <w:r>
        <w:t>Slide 7.</w:t>
      </w:r>
      <w:proofErr w:type="gramEnd"/>
      <w:r>
        <w:t xml:space="preserve"> There are a number of universities in Australia active in R&amp;D in TCM and various research groups</w:t>
      </w:r>
      <w:r w:rsidR="00D9146A">
        <w:t>,</w:t>
      </w:r>
      <w:r>
        <w:t xml:space="preserve"> some with international links</w:t>
      </w:r>
      <w:r w:rsidR="00D9146A">
        <w:t>,</w:t>
      </w:r>
      <w:r>
        <w:t xml:space="preserve"> have been established</w:t>
      </w:r>
      <w:r w:rsidR="00E6536B">
        <w:t xml:space="preserve"> within the universities</w:t>
      </w:r>
      <w:r>
        <w:t>. For example the RMIT University hosts the WHO collaborating centre for Traditional Medicine.</w:t>
      </w:r>
    </w:p>
    <w:p w:rsidR="00A923CD" w:rsidRDefault="00A923CD">
      <w:proofErr w:type="gramStart"/>
      <w:r>
        <w:t>Slide 8.</w:t>
      </w:r>
      <w:proofErr w:type="gramEnd"/>
      <w:r>
        <w:t xml:space="preserve"> The main sources of funding </w:t>
      </w:r>
      <w:r w:rsidR="00BD6194">
        <w:t xml:space="preserve">for R&amp;D </w:t>
      </w:r>
      <w:r>
        <w:t>are from government or university grants and some overseas funding</w:t>
      </w:r>
      <w:r w:rsidR="00BD6194">
        <w:t xml:space="preserve"> is also an important contributor</w:t>
      </w:r>
      <w:r>
        <w:t>.</w:t>
      </w:r>
      <w:r w:rsidR="00460CC0">
        <w:t xml:space="preserve"> R&amp;D is a very important area for strong international collaboration and information sharing. </w:t>
      </w:r>
    </w:p>
    <w:p w:rsidR="00A923CD" w:rsidRDefault="00A923CD">
      <w:proofErr w:type="gramStart"/>
      <w:r>
        <w:t>Slide 9.</w:t>
      </w:r>
      <w:proofErr w:type="gramEnd"/>
      <w:r w:rsidR="00CD37F8">
        <w:t xml:space="preserve"> </w:t>
      </w:r>
      <w:r>
        <w:t xml:space="preserve"> However the fu</w:t>
      </w:r>
      <w:r w:rsidR="00BE7E87">
        <w:t>n</w:t>
      </w:r>
      <w:r>
        <w:t xml:space="preserve">ding </w:t>
      </w:r>
      <w:r w:rsidR="00BD6194">
        <w:t xml:space="preserve">for R&amp;D </w:t>
      </w:r>
      <w:r>
        <w:t>overall is quite modest. For example the main source of government funding is via the N</w:t>
      </w:r>
      <w:r w:rsidR="00CD37F8">
        <w:t xml:space="preserve">ational Health and Medical Research </w:t>
      </w:r>
      <w:r w:rsidR="00BD6194">
        <w:t>Council</w:t>
      </w:r>
      <w:r w:rsidR="00CD37F8">
        <w:t xml:space="preserve"> </w:t>
      </w:r>
      <w:r>
        <w:t xml:space="preserve">which amounted to about </w:t>
      </w:r>
      <w:proofErr w:type="gramStart"/>
      <w:r w:rsidR="00746494">
        <w:t>A</w:t>
      </w:r>
      <w:r>
        <w:t>$</w:t>
      </w:r>
      <w:proofErr w:type="gramEnd"/>
      <w:r>
        <w:t xml:space="preserve">69m over a 9 year period and this was for </w:t>
      </w:r>
      <w:r w:rsidR="00CD37F8">
        <w:t xml:space="preserve">research </w:t>
      </w:r>
      <w:r>
        <w:t xml:space="preserve">grants covering the whole complementary medicine </w:t>
      </w:r>
      <w:r w:rsidR="00A70E3D">
        <w:t>sector, not just TCM</w:t>
      </w:r>
      <w:r>
        <w:t>.</w:t>
      </w:r>
    </w:p>
    <w:p w:rsidR="00BE7E87" w:rsidRDefault="00A923CD">
      <w:proofErr w:type="gramStart"/>
      <w:r>
        <w:t>Slide 10.</w:t>
      </w:r>
      <w:proofErr w:type="gramEnd"/>
      <w:r>
        <w:t xml:space="preserve"> However there </w:t>
      </w:r>
      <w:r w:rsidR="00D9146A">
        <w:t xml:space="preserve">are </w:t>
      </w:r>
      <w:r>
        <w:t xml:space="preserve">increasing </w:t>
      </w:r>
      <w:r w:rsidR="00D9146A">
        <w:t xml:space="preserve">numbers of </w:t>
      </w:r>
      <w:r>
        <w:t>international liaisons particularly with Chin</w:t>
      </w:r>
      <w:r w:rsidR="00A70E3D">
        <w:t>a</w:t>
      </w:r>
      <w:r>
        <w:t xml:space="preserve">, for example </w:t>
      </w:r>
      <w:r w:rsidR="00BE7E87">
        <w:t>the China Australia International Research Centre for CM at the RMIT</w:t>
      </w:r>
      <w:r w:rsidR="00D9146A">
        <w:t xml:space="preserve"> University</w:t>
      </w:r>
      <w:r w:rsidR="00E6536B">
        <w:t>.</w:t>
      </w:r>
      <w:r>
        <w:t xml:space="preserve"> </w:t>
      </w:r>
    </w:p>
    <w:p w:rsidR="00BE7E87" w:rsidRDefault="00BE7E87">
      <w:proofErr w:type="gramStart"/>
      <w:r>
        <w:lastRenderedPageBreak/>
        <w:t>Slide 11</w:t>
      </w:r>
      <w:r w:rsidR="00BD6194">
        <w:t>.</w:t>
      </w:r>
      <w:proofErr w:type="gramEnd"/>
      <w:r>
        <w:t xml:space="preserve">  </w:t>
      </w:r>
      <w:proofErr w:type="gramStart"/>
      <w:r>
        <w:t>and</w:t>
      </w:r>
      <w:proofErr w:type="gramEnd"/>
      <w:r>
        <w:t xml:space="preserve"> the </w:t>
      </w:r>
      <w:proofErr w:type="spellStart"/>
      <w:r>
        <w:t>Zhendong</w:t>
      </w:r>
      <w:proofErr w:type="spellEnd"/>
      <w:r>
        <w:t xml:space="preserve"> Australia China Centre for Molecular TCM at the Univ</w:t>
      </w:r>
      <w:r w:rsidR="00A70E3D">
        <w:t>ersity</w:t>
      </w:r>
      <w:r>
        <w:t xml:space="preserve"> of Adelaide</w:t>
      </w:r>
      <w:r w:rsidR="00E6536B">
        <w:t>.</w:t>
      </w:r>
    </w:p>
    <w:p w:rsidR="00BE7E87" w:rsidRDefault="00BE7E87">
      <w:proofErr w:type="gramStart"/>
      <w:r>
        <w:t>Slide 12.</w:t>
      </w:r>
      <w:proofErr w:type="gramEnd"/>
      <w:r>
        <w:t xml:space="preserve"> </w:t>
      </w:r>
      <w:r w:rsidR="00BD6194">
        <w:t xml:space="preserve"> </w:t>
      </w:r>
      <w:proofErr w:type="gramStart"/>
      <w:r w:rsidR="00A70E3D">
        <w:t>a</w:t>
      </w:r>
      <w:r>
        <w:t>nd</w:t>
      </w:r>
      <w:proofErr w:type="gramEnd"/>
      <w:r>
        <w:t xml:space="preserve"> </w:t>
      </w:r>
      <w:r w:rsidR="00D9146A">
        <w:t>a very active group in Australia is</w:t>
      </w:r>
      <w:r w:rsidR="00A70E3D">
        <w:t xml:space="preserve"> </w:t>
      </w:r>
      <w:r>
        <w:t xml:space="preserve">the National Institute of Complementary Medicine at the Western Sydney University </w:t>
      </w:r>
      <w:r w:rsidR="00D9146A">
        <w:t xml:space="preserve">which has agreements with </w:t>
      </w:r>
      <w:r>
        <w:t>various overseas groups</w:t>
      </w:r>
      <w:r w:rsidR="00D9146A">
        <w:t xml:space="preserve"> particularly in China</w:t>
      </w:r>
      <w:r w:rsidR="00E6536B">
        <w:t>.</w:t>
      </w:r>
      <w:r>
        <w:t xml:space="preserve"> </w:t>
      </w:r>
    </w:p>
    <w:p w:rsidR="00BE7E87" w:rsidRDefault="00BE7E87">
      <w:r>
        <w:t xml:space="preserve">Slide 13 and 14 summarise some of the research areas </w:t>
      </w:r>
      <w:r w:rsidR="00A70E3D">
        <w:t>in herbal medicine and acupuncture</w:t>
      </w:r>
      <w:r w:rsidR="00D9146A">
        <w:t>. C</w:t>
      </w:r>
      <w:r w:rsidR="001E7852">
        <w:t>l</w:t>
      </w:r>
      <w:r>
        <w:t xml:space="preserve">inical research </w:t>
      </w:r>
      <w:r w:rsidR="00A70E3D">
        <w:t xml:space="preserve">projects </w:t>
      </w:r>
      <w:r w:rsidR="001E7852">
        <w:t xml:space="preserve">are </w:t>
      </w:r>
      <w:r>
        <w:t xml:space="preserve">registered by the Therapeutic Goods Administration and following where possible the CONSORT </w:t>
      </w:r>
      <w:r w:rsidR="00A70E3D">
        <w:t xml:space="preserve">reporting </w:t>
      </w:r>
      <w:r>
        <w:t>standards</w:t>
      </w:r>
      <w:r w:rsidR="00BD6194">
        <w:t>.</w:t>
      </w:r>
    </w:p>
    <w:p w:rsidR="00BE7E87" w:rsidRDefault="00BE7E87">
      <w:proofErr w:type="gramStart"/>
      <w:r>
        <w:t>Slide 15.</w:t>
      </w:r>
      <w:proofErr w:type="gramEnd"/>
      <w:r>
        <w:t xml:space="preserve"> The main points </w:t>
      </w:r>
      <w:r w:rsidR="00BD6194">
        <w:t xml:space="preserve">for R&amp;D in Australia </w:t>
      </w:r>
      <w:r>
        <w:t>are: while the fu</w:t>
      </w:r>
      <w:r w:rsidR="00A70E3D">
        <w:t>n</w:t>
      </w:r>
      <w:r>
        <w:t xml:space="preserve">ding pool is relatively </w:t>
      </w:r>
      <w:r w:rsidR="00A70E3D">
        <w:t>small in Australia</w:t>
      </w:r>
      <w:r>
        <w:t>, there are increasing liaisons</w:t>
      </w:r>
      <w:r w:rsidR="00A70E3D">
        <w:t xml:space="preserve"> with other research groups </w:t>
      </w:r>
      <w:r>
        <w:t xml:space="preserve">and increasing numbers of researchers </w:t>
      </w:r>
      <w:r w:rsidR="001E7852">
        <w:t xml:space="preserve">are </w:t>
      </w:r>
      <w:r>
        <w:t xml:space="preserve">being trained. Overall there is </w:t>
      </w:r>
      <w:r w:rsidR="00746494">
        <w:t xml:space="preserve">a </w:t>
      </w:r>
      <w:r>
        <w:t>need for more well designed studies to support the future of C</w:t>
      </w:r>
      <w:r w:rsidR="00BD6194">
        <w:t xml:space="preserve">hinese </w:t>
      </w:r>
      <w:r>
        <w:t>M</w:t>
      </w:r>
      <w:r w:rsidR="00BD6194">
        <w:t>edicine</w:t>
      </w:r>
      <w:r w:rsidR="00746494">
        <w:t xml:space="preserve"> practice</w:t>
      </w:r>
      <w:r w:rsidR="00BD6194">
        <w:t xml:space="preserve">. </w:t>
      </w:r>
    </w:p>
    <w:p w:rsidR="00A923CD" w:rsidRDefault="00BE7E87">
      <w:proofErr w:type="gramStart"/>
      <w:r w:rsidRPr="007E2EEC">
        <w:t>Slide 16</w:t>
      </w:r>
      <w:r>
        <w:t>.</w:t>
      </w:r>
      <w:proofErr w:type="gramEnd"/>
      <w:r>
        <w:t xml:space="preserve"> </w:t>
      </w:r>
      <w:r w:rsidR="001E7852">
        <w:t xml:space="preserve"> </w:t>
      </w:r>
      <w:proofErr w:type="gramStart"/>
      <w:r>
        <w:t xml:space="preserve">Next we more onto </w:t>
      </w:r>
      <w:r w:rsidR="00E168CE">
        <w:t>the documentation of acceptable performance</w:t>
      </w:r>
      <w:r w:rsidR="00EE123E">
        <w:t>.</w:t>
      </w:r>
      <w:proofErr w:type="gramEnd"/>
      <w:r w:rsidR="00E168CE">
        <w:t xml:space="preserve"> </w:t>
      </w:r>
    </w:p>
    <w:p w:rsidR="00E168CE" w:rsidRDefault="00E168CE">
      <w:proofErr w:type="gramStart"/>
      <w:r>
        <w:t>Slide 17.</w:t>
      </w:r>
      <w:proofErr w:type="gramEnd"/>
      <w:r>
        <w:t xml:space="preserve"> This involves collating the knowledge gained from R&amp;D to define acceptable quality, safety and efficacy </w:t>
      </w:r>
      <w:r w:rsidR="00EE123E">
        <w:t>(</w:t>
      </w:r>
      <w:r>
        <w:t>or effectiveness</w:t>
      </w:r>
      <w:r w:rsidR="00EE123E">
        <w:t>)</w:t>
      </w:r>
      <w:r>
        <w:t xml:space="preserve"> of both </w:t>
      </w:r>
      <w:r w:rsidR="00EE123E">
        <w:t xml:space="preserve">treatment </w:t>
      </w:r>
      <w:r>
        <w:t xml:space="preserve">products and </w:t>
      </w:r>
      <w:r w:rsidR="00EE123E">
        <w:t xml:space="preserve">practitioner </w:t>
      </w:r>
      <w:r>
        <w:t>services</w:t>
      </w:r>
      <w:r w:rsidR="00EE123E">
        <w:t>.</w:t>
      </w:r>
      <w:r>
        <w:t xml:space="preserve"> </w:t>
      </w:r>
    </w:p>
    <w:p w:rsidR="00E168CE" w:rsidRDefault="00E168CE">
      <w:proofErr w:type="gramStart"/>
      <w:r>
        <w:t>Slide 18.</w:t>
      </w:r>
      <w:proofErr w:type="gramEnd"/>
      <w:r>
        <w:t xml:space="preserve"> This </w:t>
      </w:r>
      <w:r w:rsidR="00EE123E">
        <w:t xml:space="preserve">documentation includes </w:t>
      </w:r>
      <w:r>
        <w:t xml:space="preserve">Codes </w:t>
      </w:r>
      <w:r w:rsidR="00A70E3D">
        <w:t xml:space="preserve">such as for Good Manufacturing Practice, </w:t>
      </w:r>
      <w:r>
        <w:t xml:space="preserve">clinical guidelines, standards including </w:t>
      </w:r>
      <w:r w:rsidR="00EE123E">
        <w:t xml:space="preserve">for </w:t>
      </w:r>
      <w:r>
        <w:t>product</w:t>
      </w:r>
      <w:r w:rsidR="001E7852">
        <w:t xml:space="preserve">s, </w:t>
      </w:r>
      <w:r>
        <w:t>educational standards</w:t>
      </w:r>
      <w:r w:rsidR="00A70E3D">
        <w:t xml:space="preserve"> </w:t>
      </w:r>
      <w:r w:rsidR="00EE123E">
        <w:t>for practitioners</w:t>
      </w:r>
      <w:r w:rsidR="00746494">
        <w:t>,</w:t>
      </w:r>
      <w:r w:rsidR="00EE123E">
        <w:t xml:space="preserve"> </w:t>
      </w:r>
      <w:r w:rsidR="00A70E3D">
        <w:t xml:space="preserve">and </w:t>
      </w:r>
      <w:r>
        <w:t>pharmacopoeias</w:t>
      </w:r>
      <w:r w:rsidR="00EE123E">
        <w:t>.</w:t>
      </w:r>
      <w:r>
        <w:t xml:space="preserve">  </w:t>
      </w:r>
    </w:p>
    <w:p w:rsidR="00E168CE" w:rsidRDefault="00E168CE">
      <w:proofErr w:type="gramStart"/>
      <w:r>
        <w:t>Slide 19.</w:t>
      </w:r>
      <w:proofErr w:type="gramEnd"/>
      <w:r>
        <w:t xml:space="preserve">  Australia has been an active participant in ISO/TC 249</w:t>
      </w:r>
      <w:r w:rsidR="00A70E3D">
        <w:t xml:space="preserve"> </w:t>
      </w:r>
      <w:r w:rsidR="00EE123E">
        <w:t xml:space="preserve">which is </w:t>
      </w:r>
      <w:r w:rsidR="00A70E3D">
        <w:t>develop</w:t>
      </w:r>
      <w:r w:rsidR="00EE123E">
        <w:t xml:space="preserve">ing </w:t>
      </w:r>
      <w:r w:rsidR="00A70E3D">
        <w:t xml:space="preserve">international standards for TCM. </w:t>
      </w:r>
      <w:r w:rsidR="001E7852">
        <w:t xml:space="preserve"> </w:t>
      </w:r>
      <w:r w:rsidR="00E6536B">
        <w:t xml:space="preserve">ISO/TC 249 </w:t>
      </w:r>
      <w:r w:rsidR="00A70E3D">
        <w:t xml:space="preserve">is involved in standards which can cover not only </w:t>
      </w:r>
      <w:r w:rsidR="00EE123E">
        <w:t xml:space="preserve">for </w:t>
      </w:r>
      <w:r w:rsidR="00A70E3D">
        <w:t xml:space="preserve">TCM but also </w:t>
      </w:r>
      <w:r w:rsidR="00746494">
        <w:t xml:space="preserve">are relevant </w:t>
      </w:r>
      <w:r w:rsidR="00EE123E">
        <w:t xml:space="preserve">for </w:t>
      </w:r>
      <w:r w:rsidR="00A70E3D">
        <w:t xml:space="preserve">related </w:t>
      </w:r>
      <w:r w:rsidR="00EE123E">
        <w:t xml:space="preserve">medical </w:t>
      </w:r>
      <w:r w:rsidR="00A70E3D">
        <w:t xml:space="preserve">systems such as </w:t>
      </w:r>
      <w:proofErr w:type="spellStart"/>
      <w:r w:rsidR="00A70E3D">
        <w:t>Kampo</w:t>
      </w:r>
      <w:proofErr w:type="spellEnd"/>
      <w:r w:rsidR="00A70E3D">
        <w:t xml:space="preserve"> and Korean Medicine. </w:t>
      </w:r>
    </w:p>
    <w:p w:rsidR="00E168CE" w:rsidRDefault="00E168CE">
      <w:proofErr w:type="gramStart"/>
      <w:r>
        <w:t>Slide 20.</w:t>
      </w:r>
      <w:proofErr w:type="gramEnd"/>
      <w:r>
        <w:t xml:space="preserve"> An international standard provides a globally agreed benchmark which underpins global consistency </w:t>
      </w:r>
      <w:r w:rsidR="00A70E3D">
        <w:t xml:space="preserve">in practice and products </w:t>
      </w:r>
      <w:r>
        <w:t xml:space="preserve">and </w:t>
      </w:r>
      <w:r w:rsidR="00A70E3D">
        <w:t xml:space="preserve">also </w:t>
      </w:r>
      <w:r>
        <w:t>benefits international trade and commerce</w:t>
      </w:r>
      <w:r w:rsidR="00A70E3D">
        <w:t xml:space="preserve"> by removing barriers which may be caused by differing local or regional requirements</w:t>
      </w:r>
      <w:r>
        <w:t xml:space="preserve">. </w:t>
      </w:r>
    </w:p>
    <w:p w:rsidR="00E168CE" w:rsidRDefault="00E168CE">
      <w:proofErr w:type="gramStart"/>
      <w:r>
        <w:t>Slide 21</w:t>
      </w:r>
      <w:r w:rsidR="00E6536B">
        <w:t>.</w:t>
      </w:r>
      <w:proofErr w:type="gramEnd"/>
      <w:r>
        <w:t xml:space="preserve"> </w:t>
      </w:r>
      <w:r w:rsidR="00E6536B">
        <w:t>T</w:t>
      </w:r>
      <w:r>
        <w:t xml:space="preserve">he main technical areas of work for ISO/TC 249 </w:t>
      </w:r>
      <w:r w:rsidR="00EE123E">
        <w:t xml:space="preserve">at this stage </w:t>
      </w:r>
      <w:r>
        <w:t xml:space="preserve">are </w:t>
      </w:r>
      <w:r w:rsidR="00EE123E">
        <w:t xml:space="preserve">international standards in the following </w:t>
      </w:r>
      <w:r>
        <w:t xml:space="preserve">elements of a </w:t>
      </w:r>
      <w:r w:rsidR="00EE123E">
        <w:t xml:space="preserve">medical </w:t>
      </w:r>
      <w:r>
        <w:t xml:space="preserve">system; informatics, product quality and safety and </w:t>
      </w:r>
      <w:r w:rsidR="00EE123E">
        <w:t xml:space="preserve">the </w:t>
      </w:r>
      <w:r>
        <w:t>rational use through service standards</w:t>
      </w:r>
      <w:r w:rsidR="00EE123E">
        <w:t xml:space="preserve"> such as for product labelling</w:t>
      </w:r>
      <w:r>
        <w:t xml:space="preserve">. </w:t>
      </w:r>
      <w:r w:rsidR="00EE123E">
        <w:t>I believe a</w:t>
      </w:r>
      <w:r>
        <w:t xml:space="preserve">nother </w:t>
      </w:r>
      <w:r w:rsidR="00EE123E">
        <w:t xml:space="preserve">valuable </w:t>
      </w:r>
      <w:r>
        <w:t xml:space="preserve">area </w:t>
      </w:r>
      <w:r w:rsidR="00EE123E">
        <w:t xml:space="preserve">in the future for the committee </w:t>
      </w:r>
      <w:r w:rsidR="001E7852">
        <w:t>w</w:t>
      </w:r>
      <w:r>
        <w:t>ould be standards for practitioner</w:t>
      </w:r>
      <w:r w:rsidR="00EE123E">
        <w:t xml:space="preserve"> education and training</w:t>
      </w:r>
      <w:r>
        <w:t>.</w:t>
      </w:r>
    </w:p>
    <w:p w:rsidR="00432B3D" w:rsidRDefault="00E168CE">
      <w:proofErr w:type="gramStart"/>
      <w:r>
        <w:t>Slide 22.</w:t>
      </w:r>
      <w:proofErr w:type="gramEnd"/>
      <w:r>
        <w:t xml:space="preserve"> </w:t>
      </w:r>
      <w:r w:rsidR="00EE123E">
        <w:t>ISO/</w:t>
      </w:r>
      <w:r>
        <w:t xml:space="preserve">TC 249 has been busy and </w:t>
      </w:r>
      <w:r w:rsidR="00746494">
        <w:t>since it started in 2009, it</w:t>
      </w:r>
      <w:r w:rsidR="001E7852">
        <w:t xml:space="preserve">s work as resulted in </w:t>
      </w:r>
      <w:r w:rsidR="00432B3D">
        <w:t>22 standard</w:t>
      </w:r>
      <w:r w:rsidR="001E7852">
        <w:t xml:space="preserve">s which have been published </w:t>
      </w:r>
      <w:r>
        <w:t xml:space="preserve"> </w:t>
      </w:r>
      <w:r w:rsidR="00432B3D">
        <w:t xml:space="preserve">or </w:t>
      </w:r>
      <w:r w:rsidR="001E7852">
        <w:t xml:space="preserve">are </w:t>
      </w:r>
      <w:r w:rsidR="00432B3D">
        <w:t>near to being published and many more in the pipeline.</w:t>
      </w:r>
    </w:p>
    <w:p w:rsidR="00432B3D" w:rsidRDefault="00432B3D">
      <w:proofErr w:type="gramStart"/>
      <w:r>
        <w:t>Slide 23.</w:t>
      </w:r>
      <w:proofErr w:type="gramEnd"/>
      <w:r>
        <w:t xml:space="preserve"> Australia is also publishing clinical guidelines based on s</w:t>
      </w:r>
      <w:r w:rsidR="00FB21EB">
        <w:t xml:space="preserve">cientific </w:t>
      </w:r>
      <w:r>
        <w:t>evidence</w:t>
      </w:r>
      <w:r w:rsidR="001E7852">
        <w:t>,</w:t>
      </w:r>
      <w:r>
        <w:t xml:space="preserve"> and </w:t>
      </w:r>
    </w:p>
    <w:p w:rsidR="00432B3D" w:rsidRDefault="00432B3D">
      <w:proofErr w:type="gramStart"/>
      <w:r>
        <w:t>Slide 24</w:t>
      </w:r>
      <w:r w:rsidR="00EE123E">
        <w:t>.</w:t>
      </w:r>
      <w:proofErr w:type="gramEnd"/>
      <w:r>
        <w:t xml:space="preserve"> </w:t>
      </w:r>
      <w:proofErr w:type="gramStart"/>
      <w:r>
        <w:t>has</w:t>
      </w:r>
      <w:proofErr w:type="gramEnd"/>
      <w:r>
        <w:t xml:space="preserve"> issued a number of guidelines for the profession as part of the registration process for practitioners</w:t>
      </w:r>
      <w:r w:rsidR="007E2EEC">
        <w:t xml:space="preserve"> such as a Code of Practice, guidelines on infection control for acupuncture and guidelines for the practice of herbal medicine. </w:t>
      </w:r>
      <w:r>
        <w:t xml:space="preserve"> </w:t>
      </w:r>
    </w:p>
    <w:p w:rsidR="00432B3D" w:rsidRDefault="00432B3D">
      <w:proofErr w:type="gramStart"/>
      <w:r>
        <w:t>Slide 25.</w:t>
      </w:r>
      <w:proofErr w:type="gramEnd"/>
      <w:r>
        <w:t xml:space="preserve"> The main points</w:t>
      </w:r>
      <w:r w:rsidR="00EE123E">
        <w:t xml:space="preserve"> are that </w:t>
      </w:r>
      <w:r>
        <w:t>good standards</w:t>
      </w:r>
      <w:r w:rsidR="00EE123E">
        <w:t xml:space="preserve">, </w:t>
      </w:r>
      <w:proofErr w:type="gramStart"/>
      <w:r w:rsidR="00EE123E">
        <w:t xml:space="preserve">guidelines </w:t>
      </w:r>
      <w:r>
        <w:t xml:space="preserve"> etc</w:t>
      </w:r>
      <w:proofErr w:type="gramEnd"/>
      <w:r w:rsidR="00E6536B">
        <w:t>.</w:t>
      </w:r>
      <w:r>
        <w:t xml:space="preserve"> </w:t>
      </w:r>
      <w:r w:rsidR="00EE123E">
        <w:t xml:space="preserve"> </w:t>
      </w:r>
      <w:proofErr w:type="gramStart"/>
      <w:r>
        <w:t>require</w:t>
      </w:r>
      <w:proofErr w:type="gramEnd"/>
      <w:r>
        <w:t xml:space="preserve"> </w:t>
      </w:r>
      <w:r w:rsidR="00E6536B">
        <w:t xml:space="preserve">reliable information </w:t>
      </w:r>
      <w:r w:rsidR="00FB21EB">
        <w:t xml:space="preserve">derived from good quality </w:t>
      </w:r>
      <w:r>
        <w:t xml:space="preserve">R&amp;D, </w:t>
      </w:r>
      <w:r w:rsidR="00FB21EB">
        <w:t>the</w:t>
      </w:r>
      <w:r w:rsidR="001C6686">
        <w:t xml:space="preserve"> documents </w:t>
      </w:r>
      <w:r w:rsidR="00EE123E">
        <w:t>need to be</w:t>
      </w:r>
      <w:r>
        <w:t xml:space="preserve"> based on consensus</w:t>
      </w:r>
      <w:r w:rsidR="00FB21EB">
        <w:t xml:space="preserve"> </w:t>
      </w:r>
      <w:r w:rsidR="00EE123E">
        <w:t>by</w:t>
      </w:r>
      <w:r w:rsidR="00FB21EB">
        <w:t xml:space="preserve"> a wide range of interested </w:t>
      </w:r>
      <w:r w:rsidR="00EE123E">
        <w:t xml:space="preserve">and involved </w:t>
      </w:r>
      <w:r w:rsidR="00FB21EB">
        <w:t xml:space="preserve">stakeholders </w:t>
      </w:r>
      <w:r>
        <w:t xml:space="preserve"> and </w:t>
      </w:r>
      <w:r w:rsidR="00FB21EB">
        <w:t xml:space="preserve">the </w:t>
      </w:r>
      <w:r w:rsidR="00EE123E">
        <w:t xml:space="preserve">resources must be </w:t>
      </w:r>
      <w:r>
        <w:t>kept up to date</w:t>
      </w:r>
      <w:r w:rsidR="00EE123E">
        <w:t>.</w:t>
      </w:r>
    </w:p>
    <w:p w:rsidR="00432B3D" w:rsidRDefault="00432B3D">
      <w:proofErr w:type="gramStart"/>
      <w:r w:rsidRPr="007E2EEC">
        <w:lastRenderedPageBreak/>
        <w:t>Slide 26</w:t>
      </w:r>
      <w:r>
        <w:t>.</w:t>
      </w:r>
      <w:proofErr w:type="gramEnd"/>
      <w:r>
        <w:t xml:space="preserve"> </w:t>
      </w:r>
      <w:r w:rsidR="001C6686">
        <w:t>Based on these building blocks, w</w:t>
      </w:r>
      <w:r>
        <w:t>e now come to the regulation of C</w:t>
      </w:r>
      <w:r w:rsidR="00EE123E">
        <w:t xml:space="preserve">hinese </w:t>
      </w:r>
      <w:r>
        <w:t>M</w:t>
      </w:r>
      <w:r w:rsidR="00EE123E">
        <w:t>edicine</w:t>
      </w:r>
      <w:r>
        <w:t xml:space="preserve"> products in Australia.</w:t>
      </w:r>
    </w:p>
    <w:p w:rsidR="00FB21EB" w:rsidRDefault="00432B3D">
      <w:proofErr w:type="gramStart"/>
      <w:r>
        <w:t>Slide 27.</w:t>
      </w:r>
      <w:proofErr w:type="gramEnd"/>
      <w:r>
        <w:t xml:space="preserve"> CM has been included in the regulatory system for therapeutic products </w:t>
      </w:r>
      <w:r w:rsidR="00774663">
        <w:t xml:space="preserve">in Australia </w:t>
      </w:r>
      <w:r w:rsidR="00FB21EB">
        <w:t xml:space="preserve">since </w:t>
      </w:r>
      <w:r>
        <w:t>about 1990 and is risk based regulation</w:t>
      </w:r>
      <w:r w:rsidR="00FB21EB">
        <w:t xml:space="preserve"> where the level of regulation is commensurate </w:t>
      </w:r>
      <w:r w:rsidR="00E6536B">
        <w:t>with</w:t>
      </w:r>
      <w:r w:rsidR="00FB21EB">
        <w:t xml:space="preserve"> </w:t>
      </w:r>
      <w:r w:rsidR="00774663">
        <w:t>any</w:t>
      </w:r>
      <w:r w:rsidR="00FB21EB">
        <w:t xml:space="preserve"> potential risk for the patient.</w:t>
      </w:r>
    </w:p>
    <w:p w:rsidR="001C6686" w:rsidRDefault="00432B3D">
      <w:proofErr w:type="gramStart"/>
      <w:r>
        <w:t>Slide 28</w:t>
      </w:r>
      <w:r w:rsidR="00E6536B">
        <w:t>.</w:t>
      </w:r>
      <w:proofErr w:type="gramEnd"/>
      <w:r>
        <w:t xml:space="preserve"> The </w:t>
      </w:r>
      <w:r w:rsidR="00774663">
        <w:t xml:space="preserve">Australian </w:t>
      </w:r>
      <w:r>
        <w:t xml:space="preserve">regulatory system requires most </w:t>
      </w:r>
      <w:r w:rsidR="007E2EEC">
        <w:t xml:space="preserve">commercial </w:t>
      </w:r>
      <w:r>
        <w:t>therapeutic goods to be entered on the Australian Register of Therapeutic Goods before they can be legally supplied</w:t>
      </w:r>
      <w:r w:rsidR="00774663">
        <w:t xml:space="preserve"> in</w:t>
      </w:r>
      <w:r w:rsidR="001C6686">
        <w:t>to</w:t>
      </w:r>
      <w:r w:rsidR="00774663">
        <w:t xml:space="preserve"> the market</w:t>
      </w:r>
      <w:r>
        <w:t xml:space="preserve">. Commercial </w:t>
      </w:r>
      <w:r w:rsidR="00FB21EB">
        <w:t>Chinese medicine</w:t>
      </w:r>
      <w:r w:rsidR="00E6536B">
        <w:t xml:space="preserve"> products</w:t>
      </w:r>
      <w:r w:rsidR="00FB21EB">
        <w:t xml:space="preserve"> </w:t>
      </w:r>
      <w:r>
        <w:t>are regarded as low risk and are entered a</w:t>
      </w:r>
      <w:r w:rsidR="00774663">
        <w:t>t</w:t>
      </w:r>
      <w:r>
        <w:t xml:space="preserve"> a lower level </w:t>
      </w:r>
      <w:r w:rsidR="00FB21EB">
        <w:t xml:space="preserve">on the register </w:t>
      </w:r>
      <w:r>
        <w:t xml:space="preserve">as </w:t>
      </w:r>
      <w:r w:rsidRPr="001C6686">
        <w:rPr>
          <w:b/>
        </w:rPr>
        <w:t>listed</w:t>
      </w:r>
      <w:r>
        <w:t xml:space="preserve"> medicines.</w:t>
      </w:r>
      <w:r w:rsidR="001C6686">
        <w:t xml:space="preserve"> </w:t>
      </w:r>
    </w:p>
    <w:p w:rsidR="002A3BE5" w:rsidRDefault="00432B3D">
      <w:r>
        <w:t xml:space="preserve"> Medicines </w:t>
      </w:r>
      <w:r w:rsidR="007E2EEC">
        <w:t xml:space="preserve">individually </w:t>
      </w:r>
      <w:r>
        <w:t>prepared for individual patients are exempt</w:t>
      </w:r>
      <w:r w:rsidR="00FB21EB">
        <w:t xml:space="preserve"> from the register as the treatment is based on the professional expertise of the practitioner and the patient should have been given enough info</w:t>
      </w:r>
      <w:r w:rsidR="00194F5B">
        <w:t>rm</w:t>
      </w:r>
      <w:r w:rsidR="00FB21EB">
        <w:t xml:space="preserve">ation on the benefits and risks </w:t>
      </w:r>
      <w:r w:rsidR="00774663">
        <w:t xml:space="preserve">of the treatment </w:t>
      </w:r>
      <w:r w:rsidR="001C6686">
        <w:t xml:space="preserve">by their practitioner </w:t>
      </w:r>
      <w:r w:rsidR="00FB21EB">
        <w:t xml:space="preserve">to make </w:t>
      </w:r>
      <w:r w:rsidR="001C6686">
        <w:t xml:space="preserve">their own </w:t>
      </w:r>
      <w:r w:rsidR="00FB21EB">
        <w:t xml:space="preserve">informed decision. </w:t>
      </w:r>
      <w:r w:rsidR="001C6686">
        <w:t>P</w:t>
      </w:r>
      <w:r w:rsidR="00774663">
        <w:t xml:space="preserve">ractitioners or suppliers of listed medicines </w:t>
      </w:r>
      <w:r w:rsidR="001C6686">
        <w:t xml:space="preserve">are prevented from using </w:t>
      </w:r>
      <w:r w:rsidR="00FB21EB">
        <w:t xml:space="preserve">a number </w:t>
      </w:r>
      <w:r w:rsidR="00774663">
        <w:t xml:space="preserve">of </w:t>
      </w:r>
      <w:r>
        <w:t>potentially more harmful herbs</w:t>
      </w:r>
      <w:r w:rsidR="00FB21EB">
        <w:t xml:space="preserve"> which are used traditionally in China</w:t>
      </w:r>
      <w:r w:rsidR="002A3BE5">
        <w:t>.</w:t>
      </w:r>
    </w:p>
    <w:p w:rsidR="005B6846" w:rsidRDefault="001C6686">
      <w:r>
        <w:t xml:space="preserve">There are several risk factors which will escalate a listed medicine to a higher level of regulation:  certain ingredients, </w:t>
      </w:r>
      <w:r w:rsidR="005B6846">
        <w:t xml:space="preserve">a sterile product such as an injection or its purpose is to </w:t>
      </w:r>
      <w:r>
        <w:t>treat more serious medical conditions</w:t>
      </w:r>
      <w:r w:rsidR="005B6846">
        <w:t>.</w:t>
      </w:r>
      <w:r>
        <w:t xml:space="preserve"> </w:t>
      </w:r>
    </w:p>
    <w:p w:rsidR="002A3BE5" w:rsidRDefault="002A3BE5">
      <w:proofErr w:type="gramStart"/>
      <w:r>
        <w:t>Slide 29</w:t>
      </w:r>
      <w:r w:rsidR="00E6536B">
        <w:t>.</w:t>
      </w:r>
      <w:proofErr w:type="gramEnd"/>
      <w:r>
        <w:t xml:space="preserve"> </w:t>
      </w:r>
      <w:proofErr w:type="gramStart"/>
      <w:r>
        <w:t>shows</w:t>
      </w:r>
      <w:proofErr w:type="gramEnd"/>
      <w:r>
        <w:t xml:space="preserve"> </w:t>
      </w:r>
      <w:r w:rsidR="00774663">
        <w:t>in the risk</w:t>
      </w:r>
      <w:r w:rsidR="00746494">
        <w:t xml:space="preserve"> based regulatory framework how</w:t>
      </w:r>
      <w:r w:rsidR="001D11BF">
        <w:t xml:space="preserve"> standards </w:t>
      </w:r>
      <w:r w:rsidR="00774663">
        <w:t>and other regulatory mechanisms are applied</w:t>
      </w:r>
      <w:r w:rsidR="00194F5B">
        <w:t>.</w:t>
      </w:r>
      <w:r>
        <w:t xml:space="preserve"> </w:t>
      </w:r>
      <w:r w:rsidR="005B6846">
        <w:t xml:space="preserve">Listed medicines are entered through a self-assessment process by the product’s sponsor and the product must comply with GMP manufacturing standards and other relevant standards for quality and safety. They are subject to post marketing monitoring including for adverse events.   </w:t>
      </w:r>
    </w:p>
    <w:p w:rsidR="002A3BE5" w:rsidRDefault="002A3BE5">
      <w:r>
        <w:t>Slide 30 shows the types of evidence</w:t>
      </w:r>
      <w:r w:rsidR="005B6846">
        <w:t xml:space="preserve"> of efficacy required i</w:t>
      </w:r>
      <w:r w:rsidR="00774663">
        <w:t xml:space="preserve">n the risk based framework. </w:t>
      </w:r>
      <w:r w:rsidR="005B6846">
        <w:t xml:space="preserve">For listed medicines both scientific and traditional evidence (where relevant) are accepted. </w:t>
      </w:r>
      <w:r w:rsidR="00774663">
        <w:t xml:space="preserve"> Traditional evidence is regarded as generally having l</w:t>
      </w:r>
      <w:r w:rsidR="00EA05F2">
        <w:t>ower</w:t>
      </w:r>
      <w:r w:rsidR="00774663">
        <w:t xml:space="preserve"> reliability that well designed scientific studies</w:t>
      </w:r>
      <w:r w:rsidR="005B6846">
        <w:t>.</w:t>
      </w:r>
      <w:r w:rsidR="00774663">
        <w:t xml:space="preserve"> </w:t>
      </w:r>
    </w:p>
    <w:p w:rsidR="002A3BE5" w:rsidRDefault="002A3BE5">
      <w:r>
        <w:t xml:space="preserve">Slide 31: Traditional use is defined as use for at least 75 years and claimed benefits </w:t>
      </w:r>
      <w:r w:rsidR="00774663">
        <w:t xml:space="preserve">for a listed medicine </w:t>
      </w:r>
      <w:r w:rsidR="000C01B2">
        <w:t xml:space="preserve">are </w:t>
      </w:r>
      <w:r>
        <w:t xml:space="preserve">limited to a </w:t>
      </w:r>
      <w:r w:rsidR="000C01B2">
        <w:t xml:space="preserve">statement of </w:t>
      </w:r>
      <w:r>
        <w:t xml:space="preserve">health benefit rather than a </w:t>
      </w:r>
      <w:r w:rsidR="005B6846">
        <w:t xml:space="preserve">significant </w:t>
      </w:r>
      <w:r>
        <w:t>therapeutic effect and</w:t>
      </w:r>
      <w:r w:rsidR="00EA05F2">
        <w:t xml:space="preserve">, </w:t>
      </w:r>
      <w:r w:rsidR="000C01B2">
        <w:t>where applicable</w:t>
      </w:r>
      <w:r w:rsidR="00EA05F2">
        <w:t>,</w:t>
      </w:r>
      <w:r w:rsidR="000C01B2">
        <w:t xml:space="preserve"> the label advises that </w:t>
      </w:r>
      <w:r>
        <w:t xml:space="preserve">the evidence </w:t>
      </w:r>
      <w:r w:rsidR="005B6846">
        <w:t xml:space="preserve">of effectiveness </w:t>
      </w:r>
      <w:r>
        <w:t>is based on traditional use</w:t>
      </w:r>
      <w:r w:rsidR="00633DCB">
        <w:t>.</w:t>
      </w:r>
      <w:r>
        <w:t xml:space="preserve"> </w:t>
      </w:r>
    </w:p>
    <w:p w:rsidR="00364542" w:rsidRDefault="002A3BE5">
      <w:proofErr w:type="gramStart"/>
      <w:r>
        <w:t>Slide 32.</w:t>
      </w:r>
      <w:proofErr w:type="gramEnd"/>
      <w:r>
        <w:t xml:space="preserve"> The main points</w:t>
      </w:r>
      <w:r w:rsidR="000C01B2">
        <w:t xml:space="preserve"> for the regulation of treatments </w:t>
      </w:r>
      <w:r>
        <w:t xml:space="preserve"> are C</w:t>
      </w:r>
      <w:r w:rsidR="000C01B2">
        <w:t>hinese medicines a</w:t>
      </w:r>
      <w:r>
        <w:t>re</w:t>
      </w:r>
      <w:r w:rsidR="00CC0565">
        <w:t>: that they are</w:t>
      </w:r>
      <w:r>
        <w:t xml:space="preserve"> regarded as low risk</w:t>
      </w:r>
      <w:r w:rsidR="00364542">
        <w:t xml:space="preserve"> if they meet the requirements </w:t>
      </w:r>
      <w:r w:rsidR="00E62D78">
        <w:t>for</w:t>
      </w:r>
      <w:r w:rsidR="00364542">
        <w:t xml:space="preserve"> </w:t>
      </w:r>
      <w:r w:rsidR="00E62D78">
        <w:t xml:space="preserve">classification as </w:t>
      </w:r>
      <w:r w:rsidR="00364542">
        <w:t>a listed medicine</w:t>
      </w:r>
      <w:r>
        <w:t>, if the supplier wants to make more substantial therapeutic claims</w:t>
      </w:r>
      <w:r w:rsidR="00CC0565">
        <w:t xml:space="preserve"> then</w:t>
      </w:r>
      <w:r>
        <w:t xml:space="preserve"> scientific evidence is required</w:t>
      </w:r>
      <w:r w:rsidR="00364542">
        <w:t xml:space="preserve">. While medicines </w:t>
      </w:r>
      <w:r w:rsidR="000C01B2">
        <w:t xml:space="preserve">prepared individually for a patient </w:t>
      </w:r>
      <w:r w:rsidR="00364542">
        <w:t>are exempt, there are restrictions on the range of a</w:t>
      </w:r>
      <w:r w:rsidR="000C01B2">
        <w:t>llowable</w:t>
      </w:r>
      <w:r w:rsidR="00364542">
        <w:t xml:space="preserve"> herbs.</w:t>
      </w:r>
      <w:r w:rsidR="00633DCB">
        <w:t xml:space="preserve"> Modernisation</w:t>
      </w:r>
      <w:r w:rsidR="00CC0565">
        <w:t xml:space="preserve"> of CM </w:t>
      </w:r>
      <w:r w:rsidR="00633DCB">
        <w:t xml:space="preserve">will increase the </w:t>
      </w:r>
      <w:r w:rsidR="000C01B2">
        <w:t xml:space="preserve">expectation and </w:t>
      </w:r>
      <w:r w:rsidR="00633DCB">
        <w:t>need for scientific evidence.</w:t>
      </w:r>
    </w:p>
    <w:p w:rsidR="00364542" w:rsidRDefault="00364542">
      <w:proofErr w:type="gramStart"/>
      <w:r w:rsidRPr="002E0703">
        <w:t>Slide 33</w:t>
      </w:r>
      <w:r>
        <w:t>.</w:t>
      </w:r>
      <w:proofErr w:type="gramEnd"/>
      <w:r>
        <w:t xml:space="preserve"> </w:t>
      </w:r>
      <w:proofErr w:type="gramStart"/>
      <w:r>
        <w:t>Now to move onto the registration of practitioners</w:t>
      </w:r>
      <w:r w:rsidR="00633DCB">
        <w:t>.</w:t>
      </w:r>
      <w:proofErr w:type="gramEnd"/>
      <w:r>
        <w:t xml:space="preserve"> </w:t>
      </w:r>
    </w:p>
    <w:p w:rsidR="00364542" w:rsidRDefault="00364542">
      <w:proofErr w:type="gramStart"/>
      <w:r>
        <w:t>Slide 34.</w:t>
      </w:r>
      <w:proofErr w:type="gramEnd"/>
      <w:r>
        <w:t xml:space="preserve"> The key underlying principles are the protection of the public by ensuring </w:t>
      </w:r>
      <w:r w:rsidR="00633DCB">
        <w:t xml:space="preserve">that </w:t>
      </w:r>
      <w:r>
        <w:t xml:space="preserve">practitioners are competent and ethical. The legislation is based on only allowing registered practitioners to use </w:t>
      </w:r>
      <w:r>
        <w:lastRenderedPageBreak/>
        <w:t xml:space="preserve">certain titles such as </w:t>
      </w:r>
      <w:r w:rsidR="00E62D78">
        <w:t xml:space="preserve">Chinese medicine practitioner, Chinese herbal medicine practitioner or </w:t>
      </w:r>
      <w:r>
        <w:t>acupuncturist</w:t>
      </w:r>
      <w:r w:rsidR="00633DCB">
        <w:t xml:space="preserve"> – it does not rely on </w:t>
      </w:r>
      <w:r w:rsidR="00E62D78">
        <w:t xml:space="preserve">trying to define the range of </w:t>
      </w:r>
      <w:r w:rsidR="00EA05F2">
        <w:t>techniques</w:t>
      </w:r>
      <w:r w:rsidR="00E62D78">
        <w:t xml:space="preserve"> or practices </w:t>
      </w:r>
      <w:r w:rsidR="00EA05F2">
        <w:t>used.</w:t>
      </w:r>
    </w:p>
    <w:p w:rsidR="00364542" w:rsidRDefault="00364542">
      <w:proofErr w:type="gramStart"/>
      <w:r>
        <w:t>Slide 35.</w:t>
      </w:r>
      <w:proofErr w:type="gramEnd"/>
      <w:r>
        <w:t xml:space="preserve"> Practitioners apply for registration and are assessed by their qualification and compliance with certain standards. These standards are similar </w:t>
      </w:r>
      <w:r w:rsidR="009B20FE">
        <w:t xml:space="preserve">or the same </w:t>
      </w:r>
      <w:r>
        <w:t xml:space="preserve">to </w:t>
      </w:r>
      <w:r w:rsidR="00633DCB">
        <w:t xml:space="preserve">those for </w:t>
      </w:r>
      <w:r w:rsidR="00E62D78">
        <w:t xml:space="preserve">thirteen </w:t>
      </w:r>
      <w:r>
        <w:t xml:space="preserve">other health professions </w:t>
      </w:r>
      <w:r w:rsidR="00CC0565">
        <w:t xml:space="preserve">in Australia </w:t>
      </w:r>
      <w:r>
        <w:t xml:space="preserve">including western medicine practitioners, </w:t>
      </w:r>
      <w:r w:rsidR="00CC0565">
        <w:t xml:space="preserve">nurses, </w:t>
      </w:r>
      <w:r>
        <w:t>dentists</w:t>
      </w:r>
      <w:r w:rsidR="00633DCB">
        <w:t xml:space="preserve"> and</w:t>
      </w:r>
      <w:r>
        <w:t xml:space="preserve"> pharmacists</w:t>
      </w:r>
      <w:r w:rsidR="000C01B2">
        <w:t>.</w:t>
      </w:r>
      <w:r w:rsidR="007E2EEC">
        <w:t xml:space="preserve"> There are advertising requirements and post registration monitoring. </w:t>
      </w:r>
    </w:p>
    <w:p w:rsidR="002E0703" w:rsidRDefault="002E0703">
      <w:r>
        <w:t>Slide 36: Tertiary courses in Chinese Medicine at the degree level are accredited against an accreditation standard.</w:t>
      </w:r>
    </w:p>
    <w:p w:rsidR="00364542" w:rsidRDefault="00364542">
      <w:proofErr w:type="gramStart"/>
      <w:r>
        <w:t>Slide 3</w:t>
      </w:r>
      <w:r w:rsidR="002E0703">
        <w:t>7</w:t>
      </w:r>
      <w:r>
        <w:t>.</w:t>
      </w:r>
      <w:proofErr w:type="gramEnd"/>
      <w:r>
        <w:t xml:space="preserve"> There are over 4,700 registered CM practitioners </w:t>
      </w:r>
      <w:r w:rsidR="00633DCB">
        <w:t xml:space="preserve">in Australia and they can be registered </w:t>
      </w:r>
      <w:r w:rsidR="00CC0565">
        <w:t>in</w:t>
      </w:r>
      <w:r w:rsidR="00633DCB">
        <w:t xml:space="preserve"> </w:t>
      </w:r>
      <w:r w:rsidR="00E62D78">
        <w:t xml:space="preserve">the disciplines of </w:t>
      </w:r>
      <w:r w:rsidR="00633DCB">
        <w:t>Chinese herbal</w:t>
      </w:r>
      <w:r w:rsidR="000C01B2">
        <w:t xml:space="preserve"> medicine</w:t>
      </w:r>
      <w:r w:rsidR="00633DCB">
        <w:t>, Chinese herbal dispensing or acupuncture or a combination of these.</w:t>
      </w:r>
    </w:p>
    <w:p w:rsidR="00FF3303" w:rsidRDefault="00364542">
      <w:proofErr w:type="gramStart"/>
      <w:r>
        <w:t>Slide 3</w:t>
      </w:r>
      <w:r w:rsidR="002E0703">
        <w:t>8</w:t>
      </w:r>
      <w:r>
        <w:t>.</w:t>
      </w:r>
      <w:proofErr w:type="gramEnd"/>
      <w:r>
        <w:t xml:space="preserve"> </w:t>
      </w:r>
      <w:r w:rsidR="00FF3303">
        <w:t xml:space="preserve">28% </w:t>
      </w:r>
      <w:r w:rsidR="000C01B2">
        <w:t xml:space="preserve">of registered CM practitioners </w:t>
      </w:r>
      <w:r w:rsidR="00FF3303">
        <w:t xml:space="preserve">gained their qualification overseas but this </w:t>
      </w:r>
      <w:r w:rsidR="00633DCB">
        <w:t xml:space="preserve">figure </w:t>
      </w:r>
      <w:r w:rsidR="00FF3303">
        <w:t xml:space="preserve">is likely to decrease now that the period for the more lenient transitional arrangements has expired. Nearly all </w:t>
      </w:r>
      <w:r w:rsidR="000C01B2">
        <w:t xml:space="preserve">practitioners </w:t>
      </w:r>
      <w:r w:rsidR="00FF3303">
        <w:t>are in private practice and there are no TCM hospitals in Australia</w:t>
      </w:r>
      <w:r w:rsidR="00633DCB">
        <w:t xml:space="preserve">. There is no government subsidy for </w:t>
      </w:r>
      <w:r w:rsidR="000C01B2">
        <w:t xml:space="preserve">the cost to </w:t>
      </w:r>
      <w:r w:rsidR="00633DCB">
        <w:t>patients for CM</w:t>
      </w:r>
      <w:r w:rsidR="000C01B2">
        <w:t xml:space="preserve"> treatment </w:t>
      </w:r>
      <w:r w:rsidR="00633DCB">
        <w:t>but some private health insurers do give rebates for CM</w:t>
      </w:r>
      <w:r w:rsidR="000C01B2">
        <w:t xml:space="preserve"> services</w:t>
      </w:r>
      <w:r w:rsidR="00633DCB">
        <w:t xml:space="preserve">. </w:t>
      </w:r>
      <w:r w:rsidR="00FF3303">
        <w:t xml:space="preserve">  </w:t>
      </w:r>
    </w:p>
    <w:p w:rsidR="00FF3303" w:rsidRDefault="00FF3303">
      <w:proofErr w:type="gramStart"/>
      <w:r>
        <w:t>Slide 3</w:t>
      </w:r>
      <w:r w:rsidR="002E0703">
        <w:t>9</w:t>
      </w:r>
      <w:r>
        <w:t>.</w:t>
      </w:r>
      <w:proofErr w:type="gramEnd"/>
      <w:r>
        <w:t xml:space="preserve"> The main points</w:t>
      </w:r>
      <w:r w:rsidR="000C01B2">
        <w:t xml:space="preserve"> for the registration of practitioners </w:t>
      </w:r>
      <w:r>
        <w:t xml:space="preserve">are that CM </w:t>
      </w:r>
      <w:r w:rsidR="000C01B2">
        <w:t xml:space="preserve">practitioners </w:t>
      </w:r>
      <w:r>
        <w:t xml:space="preserve">are registered like other health profession, English proficiency is required, there are some restrictions on the use of herbs that would be regarded </w:t>
      </w:r>
      <w:r w:rsidR="00EA05F2">
        <w:t xml:space="preserve">in China </w:t>
      </w:r>
      <w:r>
        <w:t xml:space="preserve">as </w:t>
      </w:r>
      <w:r w:rsidR="009B20FE">
        <w:t xml:space="preserve">having a </w:t>
      </w:r>
      <w:r>
        <w:t xml:space="preserve">traditional use and </w:t>
      </w:r>
      <w:r w:rsidR="00CC0565">
        <w:t xml:space="preserve">to date </w:t>
      </w:r>
      <w:r>
        <w:t xml:space="preserve">there is little integration </w:t>
      </w:r>
      <w:r w:rsidR="00EA05F2">
        <w:t xml:space="preserve">of CM </w:t>
      </w:r>
      <w:r w:rsidR="00CC0565">
        <w:t>i</w:t>
      </w:r>
      <w:r>
        <w:t>nto the broader health system</w:t>
      </w:r>
      <w:r w:rsidR="00CC0565">
        <w:t>.</w:t>
      </w:r>
      <w:r>
        <w:t xml:space="preserve"> </w:t>
      </w:r>
    </w:p>
    <w:p w:rsidR="00FF3303" w:rsidRDefault="00FF3303">
      <w:proofErr w:type="gramStart"/>
      <w:r>
        <w:t xml:space="preserve">Slide </w:t>
      </w:r>
      <w:r w:rsidR="002E0703">
        <w:t>40</w:t>
      </w:r>
      <w:r>
        <w:t>.</w:t>
      </w:r>
      <w:proofErr w:type="gramEnd"/>
      <w:r>
        <w:t xml:space="preserve"> </w:t>
      </w:r>
      <w:r w:rsidR="00633DCB">
        <w:t>Finally the main challe</w:t>
      </w:r>
      <w:r w:rsidR="003D3DCC">
        <w:t>nges</w:t>
      </w:r>
      <w:r w:rsidR="00633DCB">
        <w:t xml:space="preserve"> for CM i</w:t>
      </w:r>
      <w:r w:rsidR="00EA05F2">
        <w:t>n</w:t>
      </w:r>
      <w:r w:rsidR="00633DCB">
        <w:t xml:space="preserve"> Australia are</w:t>
      </w:r>
      <w:r w:rsidR="00EA05F2">
        <w:t>:</w:t>
      </w:r>
      <w:r w:rsidR="00633DCB">
        <w:t xml:space="preserve"> </w:t>
      </w:r>
      <w:r w:rsidR="003D3DCC">
        <w:t xml:space="preserve">1. </w:t>
      </w:r>
      <w:r w:rsidR="009B20FE">
        <w:t xml:space="preserve">Some, particularly western trained doctors  challenge evidence based on </w:t>
      </w:r>
      <w:r>
        <w:t>traditional use and</w:t>
      </w:r>
      <w:r w:rsidR="009B20FE">
        <w:t xml:space="preserve"> criticize </w:t>
      </w:r>
      <w:r>
        <w:t xml:space="preserve">the </w:t>
      </w:r>
      <w:r w:rsidR="00EA05F2">
        <w:t xml:space="preserve">limited amount of reliable </w:t>
      </w:r>
      <w:r>
        <w:t>scientific evidence</w:t>
      </w:r>
      <w:r w:rsidR="003D3DCC">
        <w:t>,</w:t>
      </w:r>
      <w:r w:rsidR="00CC0565">
        <w:t xml:space="preserve"> </w:t>
      </w:r>
      <w:r w:rsidR="003D3DCC">
        <w:t xml:space="preserve"> 2. The </w:t>
      </w:r>
      <w:r>
        <w:t xml:space="preserve">boundaries around </w:t>
      </w:r>
      <w:r w:rsidR="009B20FE">
        <w:t xml:space="preserve">the </w:t>
      </w:r>
      <w:r>
        <w:t>protected professional titles</w:t>
      </w:r>
      <w:r w:rsidR="009B20FE">
        <w:t>,</w:t>
      </w:r>
      <w:r>
        <w:t xml:space="preserve"> </w:t>
      </w:r>
      <w:r w:rsidR="00EA05F2">
        <w:t>which registration of practitioners relies on</w:t>
      </w:r>
      <w:r w:rsidR="009B20FE">
        <w:t>,</w:t>
      </w:r>
      <w:r w:rsidR="00EA05F2">
        <w:t xml:space="preserve"> </w:t>
      </w:r>
      <w:r w:rsidR="003D3DCC">
        <w:t xml:space="preserve">can be circumvented </w:t>
      </w:r>
      <w:r>
        <w:t xml:space="preserve">– </w:t>
      </w:r>
      <w:r w:rsidR="003D3DCC">
        <w:t xml:space="preserve">for example a </w:t>
      </w:r>
      <w:r>
        <w:t>pe</w:t>
      </w:r>
      <w:r w:rsidR="003D3DCC">
        <w:t xml:space="preserve">rson </w:t>
      </w:r>
      <w:r>
        <w:t>who want</w:t>
      </w:r>
      <w:r w:rsidR="003D3DCC">
        <w:t>s</w:t>
      </w:r>
      <w:r>
        <w:t xml:space="preserve"> to avoid registration because they may not be qualified can </w:t>
      </w:r>
      <w:r w:rsidR="00EA05F2">
        <w:t xml:space="preserve">continue to </w:t>
      </w:r>
      <w:r w:rsidR="009B20FE">
        <w:t xml:space="preserve">treat people </w:t>
      </w:r>
      <w:r w:rsidR="00EA05F2">
        <w:t xml:space="preserve">by </w:t>
      </w:r>
      <w:r>
        <w:t>call</w:t>
      </w:r>
      <w:r w:rsidR="00EA05F2">
        <w:t>ing</w:t>
      </w:r>
      <w:r>
        <w:t xml:space="preserve"> themselves a herbalist rather than a CM herbalist</w:t>
      </w:r>
      <w:r w:rsidR="009B20FE">
        <w:t xml:space="preserve"> and dry needling is promoted by other non-registered people</w:t>
      </w:r>
      <w:r>
        <w:t xml:space="preserve"> (the </w:t>
      </w:r>
      <w:r w:rsidR="0072330C">
        <w:t xml:space="preserve">advantage for a registered practitioner </w:t>
      </w:r>
      <w:r>
        <w:t xml:space="preserve">is that the public has confidence in </w:t>
      </w:r>
      <w:r w:rsidR="0072330C">
        <w:t xml:space="preserve">the skills of </w:t>
      </w:r>
      <w:r>
        <w:t xml:space="preserve">a </w:t>
      </w:r>
      <w:r w:rsidRPr="00EA05F2">
        <w:rPr>
          <w:u w:val="single"/>
        </w:rPr>
        <w:t>registered</w:t>
      </w:r>
      <w:r>
        <w:t xml:space="preserve"> health practitioner</w:t>
      </w:r>
      <w:r w:rsidR="0072330C">
        <w:t>)</w:t>
      </w:r>
      <w:r w:rsidR="003D3DCC">
        <w:t xml:space="preserve">, </w:t>
      </w:r>
      <w:r>
        <w:t xml:space="preserve">and </w:t>
      </w:r>
      <w:r w:rsidR="003D3DCC">
        <w:t xml:space="preserve">3. </w:t>
      </w:r>
      <w:proofErr w:type="gramStart"/>
      <w:r>
        <w:t>there</w:t>
      </w:r>
      <w:proofErr w:type="gramEnd"/>
      <w:r>
        <w:t xml:space="preserve"> is little integration </w:t>
      </w:r>
      <w:r w:rsidR="00EA05F2">
        <w:t xml:space="preserve">of CM </w:t>
      </w:r>
      <w:r>
        <w:t xml:space="preserve">into the broader Australian health system as yet however with the performance framework </w:t>
      </w:r>
      <w:r w:rsidR="003D3DCC">
        <w:t xml:space="preserve">now </w:t>
      </w:r>
      <w:r>
        <w:t xml:space="preserve">in place, </w:t>
      </w:r>
      <w:r w:rsidR="009B20FE">
        <w:t xml:space="preserve">greater integration </w:t>
      </w:r>
      <w:r>
        <w:t xml:space="preserve">should </w:t>
      </w:r>
      <w:r w:rsidR="003D3DCC">
        <w:t xml:space="preserve">be expected to </w:t>
      </w:r>
      <w:r>
        <w:t>occur over time.</w:t>
      </w:r>
    </w:p>
    <w:p w:rsidR="003D3DCC" w:rsidRDefault="003D3DCC">
      <w:r>
        <w:t>Sli</w:t>
      </w:r>
      <w:r w:rsidR="00FF3303">
        <w:t>de 4</w:t>
      </w:r>
      <w:r w:rsidR="002E0703">
        <w:t>1</w:t>
      </w:r>
      <w:r w:rsidR="00FF3303">
        <w:t xml:space="preserve">. </w:t>
      </w:r>
      <w:r>
        <w:t xml:space="preserve">My overall summary is that TCM in Australia is well positioned for the future </w:t>
      </w:r>
      <w:r w:rsidR="007E2EEC">
        <w:t xml:space="preserve">with a good performance framework in place </w:t>
      </w:r>
      <w:r>
        <w:t>although is it still ‘work in progress’.</w:t>
      </w:r>
    </w:p>
    <w:p w:rsidR="00FF3303" w:rsidRDefault="003D3DCC">
      <w:r>
        <w:t xml:space="preserve"> </w:t>
      </w:r>
      <w:r w:rsidR="00FF3303">
        <w:t xml:space="preserve">Thank you </w:t>
      </w:r>
    </w:p>
    <w:p w:rsidR="00FF3303" w:rsidRDefault="00FF3303">
      <w:r>
        <w:t xml:space="preserve">   </w:t>
      </w:r>
    </w:p>
    <w:p w:rsidR="00364542" w:rsidRDefault="00FF3303">
      <w:r>
        <w:t xml:space="preserve">  </w:t>
      </w:r>
      <w:r w:rsidR="00364542">
        <w:t xml:space="preserve"> </w:t>
      </w:r>
    </w:p>
    <w:p w:rsidR="00E168CE" w:rsidRDefault="00364542">
      <w:r>
        <w:t xml:space="preserve"> </w:t>
      </w:r>
      <w:r w:rsidR="002A3BE5">
        <w:t xml:space="preserve">        </w:t>
      </w:r>
      <w:r w:rsidR="00432B3D">
        <w:t xml:space="preserve">     </w:t>
      </w:r>
      <w:bookmarkStart w:id="0" w:name="_GoBack"/>
      <w:bookmarkEnd w:id="0"/>
      <w:r w:rsidR="00432B3D">
        <w:t xml:space="preserve"> </w:t>
      </w:r>
      <w:r w:rsidR="00E168CE">
        <w:t xml:space="preserve"> </w:t>
      </w:r>
    </w:p>
    <w:p w:rsidR="00E168CE" w:rsidRDefault="00E168CE">
      <w:r>
        <w:t xml:space="preserve"> </w:t>
      </w:r>
    </w:p>
    <w:sectPr w:rsidR="00E168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F2" w:rsidRDefault="001D0BF2" w:rsidP="003D3DCC">
      <w:pPr>
        <w:spacing w:after="0" w:line="240" w:lineRule="auto"/>
      </w:pPr>
      <w:r>
        <w:separator/>
      </w:r>
    </w:p>
  </w:endnote>
  <w:endnote w:type="continuationSeparator" w:id="0">
    <w:p w:rsidR="001D0BF2" w:rsidRDefault="001D0BF2" w:rsidP="003D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DCC" w:rsidRDefault="003D3D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Draft, </w:t>
    </w:r>
    <w:r w:rsidR="00D36344">
      <w:rPr>
        <w:rFonts w:asciiTheme="majorHAnsi" w:eastAsiaTheme="majorEastAsia" w:hAnsiTheme="majorHAnsi" w:cstheme="majorBidi"/>
      </w:rPr>
      <w:t>11</w:t>
    </w:r>
    <w:r>
      <w:rPr>
        <w:rFonts w:asciiTheme="majorHAnsi" w:eastAsiaTheme="majorEastAsia" w:hAnsiTheme="majorHAnsi" w:cstheme="majorBidi"/>
      </w:rPr>
      <w:t xml:space="preserve"> October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7120C" w:rsidRPr="0077120C">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3D3DCC" w:rsidRDefault="003D3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F2" w:rsidRDefault="001D0BF2" w:rsidP="003D3DCC">
      <w:pPr>
        <w:spacing w:after="0" w:line="240" w:lineRule="auto"/>
      </w:pPr>
      <w:r>
        <w:separator/>
      </w:r>
    </w:p>
  </w:footnote>
  <w:footnote w:type="continuationSeparator" w:id="0">
    <w:p w:rsidR="001D0BF2" w:rsidRDefault="001D0BF2" w:rsidP="003D3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5D"/>
    <w:rsid w:val="00010146"/>
    <w:rsid w:val="000C01B2"/>
    <w:rsid w:val="0014705C"/>
    <w:rsid w:val="00162BA7"/>
    <w:rsid w:val="00164DBB"/>
    <w:rsid w:val="00194F5B"/>
    <w:rsid w:val="001C6686"/>
    <w:rsid w:val="001D0BF2"/>
    <w:rsid w:val="001D11BF"/>
    <w:rsid w:val="001E7852"/>
    <w:rsid w:val="00291EF6"/>
    <w:rsid w:val="002A3BE5"/>
    <w:rsid w:val="002A6A64"/>
    <w:rsid w:val="002E0703"/>
    <w:rsid w:val="003130F1"/>
    <w:rsid w:val="00364542"/>
    <w:rsid w:val="003A575D"/>
    <w:rsid w:val="003C7487"/>
    <w:rsid w:val="003D3DCC"/>
    <w:rsid w:val="00432B3D"/>
    <w:rsid w:val="0044660D"/>
    <w:rsid w:val="00460CC0"/>
    <w:rsid w:val="00496198"/>
    <w:rsid w:val="005B6846"/>
    <w:rsid w:val="00606172"/>
    <w:rsid w:val="00633DCB"/>
    <w:rsid w:val="0072330C"/>
    <w:rsid w:val="00746494"/>
    <w:rsid w:val="0077120C"/>
    <w:rsid w:val="00773663"/>
    <w:rsid w:val="00774663"/>
    <w:rsid w:val="007E2EEC"/>
    <w:rsid w:val="009B20FE"/>
    <w:rsid w:val="009C1269"/>
    <w:rsid w:val="009F4B93"/>
    <w:rsid w:val="009F4F68"/>
    <w:rsid w:val="00A70E3D"/>
    <w:rsid w:val="00A923CD"/>
    <w:rsid w:val="00BD6194"/>
    <w:rsid w:val="00BE7E87"/>
    <w:rsid w:val="00CB1393"/>
    <w:rsid w:val="00CC0565"/>
    <w:rsid w:val="00CD37F8"/>
    <w:rsid w:val="00D36344"/>
    <w:rsid w:val="00D9146A"/>
    <w:rsid w:val="00E168CE"/>
    <w:rsid w:val="00E62D78"/>
    <w:rsid w:val="00E6536B"/>
    <w:rsid w:val="00EA05F2"/>
    <w:rsid w:val="00EE123E"/>
    <w:rsid w:val="00EE4FBA"/>
    <w:rsid w:val="00F631B0"/>
    <w:rsid w:val="00F763F2"/>
    <w:rsid w:val="00F9194F"/>
    <w:rsid w:val="00FB21EB"/>
    <w:rsid w:val="00FF3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DCC"/>
  </w:style>
  <w:style w:type="paragraph" w:styleId="Footer">
    <w:name w:val="footer"/>
    <w:basedOn w:val="Normal"/>
    <w:link w:val="FooterChar"/>
    <w:uiPriority w:val="99"/>
    <w:unhideWhenUsed/>
    <w:rsid w:val="003D3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DCC"/>
  </w:style>
  <w:style w:type="paragraph" w:styleId="BalloonText">
    <w:name w:val="Balloon Text"/>
    <w:basedOn w:val="Normal"/>
    <w:link w:val="BalloonTextChar"/>
    <w:uiPriority w:val="99"/>
    <w:semiHidden/>
    <w:unhideWhenUsed/>
    <w:rsid w:val="003D3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DCC"/>
  </w:style>
  <w:style w:type="paragraph" w:styleId="Footer">
    <w:name w:val="footer"/>
    <w:basedOn w:val="Normal"/>
    <w:link w:val="FooterChar"/>
    <w:uiPriority w:val="99"/>
    <w:unhideWhenUsed/>
    <w:rsid w:val="003D3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DCC"/>
  </w:style>
  <w:style w:type="paragraph" w:styleId="BalloonText">
    <w:name w:val="Balloon Text"/>
    <w:basedOn w:val="Normal"/>
    <w:link w:val="BalloonTextChar"/>
    <w:uiPriority w:val="99"/>
    <w:semiHidden/>
    <w:unhideWhenUsed/>
    <w:rsid w:val="003D3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Trevor Graham</dc:creator>
  <cp:lastModifiedBy>David Trevor Graham</cp:lastModifiedBy>
  <cp:revision>23</cp:revision>
  <dcterms:created xsi:type="dcterms:W3CDTF">2016-09-30T22:23:00Z</dcterms:created>
  <dcterms:modified xsi:type="dcterms:W3CDTF">2017-03-10T21:38:00Z</dcterms:modified>
</cp:coreProperties>
</file>